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066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附件4</w:t>
      </w:r>
    </w:p>
    <w:p w14:paraId="7997E373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第十二届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中国建筑装饰协会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大学生环境设计大赛</w:t>
      </w:r>
    </w:p>
    <w:p w14:paraId="316A48A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482" w:firstLineChars="200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4"/>
          <w:szCs w:val="24"/>
        </w:rPr>
      </w:pPr>
    </w:p>
    <w:p w14:paraId="173913F3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一、赛事信息</w:t>
      </w:r>
    </w:p>
    <w:p w14:paraId="733B697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承办单位：中国建筑装饰协会学术与教育专业委员会</w:t>
      </w:r>
    </w:p>
    <w:p w14:paraId="1361F51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参赛对象：高校环境设计及相关专业在校生、研究生</w:t>
      </w:r>
    </w:p>
    <w:p w14:paraId="6830EA6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参赛费用：</w:t>
      </w:r>
      <w:r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不收取任何费用</w:t>
      </w:r>
    </w:p>
    <w:p w14:paraId="01807C8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评审分组：本科/研究生组、专科/高职组</w:t>
      </w:r>
    </w:p>
    <w:p w14:paraId="21E264CC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二、作品征集范围</w:t>
      </w:r>
    </w:p>
    <w:p w14:paraId="35C936E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命题类、毕业设计类、产品设计类、乡村振兴类、数字艺术、建筑设计类、灯光设计类、风景园林类、城市设计类、公共艺术类、短视频类、传统美术类、AIGC类、环境艺术类、历史文化遗存数字活化设计（共1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类）</w:t>
      </w:r>
    </w:p>
    <w:p w14:paraId="2C848A3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三、申报时间</w:t>
      </w:r>
    </w:p>
    <w:p w14:paraId="454786D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申报截止：2026年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日</w:t>
      </w:r>
    </w:p>
    <w:p w14:paraId="6122C9A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四、作品提交要求</w:t>
      </w:r>
    </w:p>
    <w:p w14:paraId="77E6085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统一报名表</w:t>
      </w:r>
    </w:p>
    <w:p w14:paraId="363C99A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设计说明（≥100字）</w:t>
      </w:r>
    </w:p>
    <w:p w14:paraId="489BA88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设计图纸、效果图、展示海报</w:t>
      </w:r>
    </w:p>
    <w:p w14:paraId="23C19D8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作品视频（按类别）</w:t>
      </w:r>
    </w:p>
    <w:p w14:paraId="3FF590C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5.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身份证、学生证/教师证、院校证明</w:t>
      </w:r>
    </w:p>
    <w:p w14:paraId="65B9628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t>原创知识产权承诺</w:t>
      </w:r>
    </w:p>
    <w:p w14:paraId="1E189DC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五、奖项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设置</w:t>
      </w:r>
    </w:p>
    <w:p w14:paraId="3BC9794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snapToGrid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设一等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lang w:val="en-US" w:eastAsia="zh-CN"/>
        </w:rPr>
        <w:t>奖5%、二等奖10%、三等奖15%，获奖比例总不超过30%</w:t>
      </w:r>
    </w:p>
    <w:p w14:paraId="55A3C5DD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六、</w:t>
      </w:r>
      <w:r>
        <w:rPr>
          <w:rFonts w:hint="default" w:ascii="黑体" w:hAnsi="黑体" w:eastAsia="黑体" w:cs="黑体"/>
          <w:b w:val="0"/>
          <w:bCs w:val="0"/>
          <w:snapToGrid w:val="0"/>
          <w:color w:val="000000"/>
          <w:spacing w:val="0"/>
          <w:kern w:val="0"/>
          <w:sz w:val="32"/>
          <w:szCs w:val="32"/>
        </w:rPr>
        <w:t>联系方式</w:t>
      </w:r>
    </w:p>
    <w:p w14:paraId="131A16C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联系人：朱时均  汪  洋</w:t>
      </w:r>
    </w:p>
    <w:p w14:paraId="5CCA9BA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联系电话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：010-88114884</w:t>
      </w:r>
    </w:p>
    <w:p w14:paraId="5AF4BF9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邮箱：2853295708@qq.com</w:t>
      </w:r>
    </w:p>
    <w:p w14:paraId="4B3DF10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</w:pPr>
    </w:p>
    <w:p w14:paraId="630B12D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</w:rPr>
        <w:sectPr>
          <w:footerReference r:id="rId3" w:type="default"/>
          <w:pgSz w:w="11906" w:h="16838"/>
          <w:pgMar w:top="1440" w:right="1474" w:bottom="1440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 w14:paraId="6000FC1F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第十二届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中国建筑装饰协会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大学生环境设计大赛</w:t>
      </w:r>
    </w:p>
    <w:p w14:paraId="133971A3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参赛报名表</w:t>
      </w:r>
    </w:p>
    <w:p w14:paraId="6719375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420" w:firstLineChars="200"/>
        <w:jc w:val="left"/>
        <w:textAlignment w:val="auto"/>
        <w:rPr>
          <w:snapToGrid w:val="0"/>
          <w:color w:val="000000"/>
          <w:spacing w:val="0"/>
          <w:kern w:val="0"/>
          <w:sz w:val="21"/>
          <w:szCs w:val="21"/>
        </w:rPr>
      </w:pPr>
    </w:p>
    <w:tbl>
      <w:tblPr>
        <w:tblStyle w:val="9"/>
        <w:tblW w:w="9555" w:type="dxa"/>
        <w:tblInd w:w="-3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65"/>
        <w:gridCol w:w="6990"/>
      </w:tblGrid>
      <w:tr w14:paraId="0B6DC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2565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D9AF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4CC5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0"/>
                <w:kern w:val="0"/>
                <w:sz w:val="28"/>
                <w:szCs w:val="28"/>
                <w:vertAlign w:val="baseline"/>
                <w:lang w:val="en-US" w:eastAsia="zh-CN"/>
              </w:rPr>
              <w:t>填写内容</w:t>
            </w:r>
          </w:p>
        </w:tc>
      </w:tr>
      <w:tr w14:paraId="1EE91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0A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参赛姓名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789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8D2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A0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4EB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F19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E24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院校/专业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B0B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E2DA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C51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联系人电话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F77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A70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B9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通讯地址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CCA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6C2D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4F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作品名称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391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D5B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63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学历组别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B33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□本科 / 研究生组 □专科 / 高职组</w:t>
            </w:r>
          </w:p>
        </w:tc>
      </w:tr>
      <w:tr w14:paraId="4767A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87F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作品类别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F2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□命题类 □毕设类 □产品设计 □乡村振兴</w:t>
            </w:r>
          </w:p>
          <w:p w14:paraId="5477DD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□数字艺术 □建筑设计 □灯光设计 □园林设计</w:t>
            </w:r>
          </w:p>
          <w:p w14:paraId="2D02C6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□城市设计 □公共艺术  □短视频 □传统美术</w:t>
            </w:r>
          </w:p>
          <w:p w14:paraId="2295E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□AIGC □环境艺术  □历史文化遗存活化</w:t>
            </w:r>
          </w:p>
        </w:tc>
      </w:tr>
      <w:tr w14:paraId="7FC7C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DE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指导教师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34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BAA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96E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院校盖章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FE1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8C62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4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50E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参赛承诺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71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 / 本单位承诺作品原创无侵权，且合法拥有其全部所有权以及与参赛作品相关的知识产权等，未侵犯任何他人的专利权、著作权、商业秘密、商标权以及其他知识产权，本次参赛不存在任何法律瑕疵和障碍（包括但不限于未经共有权人同意私自参赛等）,参赛作品不含任何诽谤、淫秽或非法材料，充分知晓大赛参赛规则并遵守。</w:t>
            </w:r>
          </w:p>
        </w:tc>
      </w:tr>
      <w:tr w14:paraId="108A1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096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本人签字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B83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772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AB2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日期</w:t>
            </w:r>
          </w:p>
        </w:tc>
        <w:tc>
          <w:tcPr>
            <w:tcW w:w="6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8F1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napToGrid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2026年 月 日</w:t>
            </w:r>
          </w:p>
        </w:tc>
      </w:tr>
    </w:tbl>
    <w:p w14:paraId="25030BD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参赛及评选细则</w:t>
      </w:r>
    </w:p>
    <w:p w14:paraId="4CBAE96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1.参赛对象：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全国高校环境设计相关专业在校生、研究生、教师</w:t>
      </w:r>
    </w:p>
    <w:p w14:paraId="2366318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2.参赛组别：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按学历分组，覆盖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15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类设计作品类别</w:t>
      </w:r>
    </w:p>
    <w:p w14:paraId="2036355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3.作品要求：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学生原创作品，契合教学与行业实践，无抄袭侵权</w:t>
      </w:r>
    </w:p>
    <w:p w14:paraId="29239C2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4.提交材料：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报名表、设计说明、作品图纸/海报、视频、身份证明</w:t>
      </w:r>
    </w:p>
    <w:p w14:paraId="3843E04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5.评选标准：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原创性（25分）、专业性（25分）、创新性（25分）、落地性（25分）</w:t>
      </w:r>
    </w:p>
    <w:p w14:paraId="00A1261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.奖项设置：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一等奖、二等奖、三等奖</w:t>
      </w:r>
    </w:p>
    <w:p w14:paraId="2817EF4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7</w:t>
      </w:r>
      <w:r>
        <w:rPr>
          <w:rFonts w:hint="default" w:ascii="仿宋_GB2312" w:hAnsi="仿宋_GB2312" w:eastAsia="仿宋_GB2312" w:cs="仿宋_GB2312"/>
          <w:b/>
          <w:bCs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.重要说明：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全程免费参赛，总获奖比例≤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  <w:lang w:val="en-US" w:eastAsia="zh-CN"/>
        </w:rPr>
        <w:t>30</w:t>
      </w:r>
      <w:r>
        <w:rPr>
          <w:rFonts w:hint="default" w:ascii="仿宋_GB2312" w:hAnsi="仿宋_GB2312" w:eastAsia="仿宋_GB2312" w:cs="仿宋_GB2312"/>
          <w:snapToGrid w:val="0"/>
          <w:color w:val="000000"/>
          <w:spacing w:val="0"/>
          <w:kern w:val="0"/>
          <w:sz w:val="28"/>
          <w:szCs w:val="28"/>
        </w:rPr>
        <w:t>%，需院校盖章确认</w:t>
      </w:r>
    </w:p>
    <w:p w14:paraId="6B458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 w:ascii="Times New Roman" w:hAnsi="Times New Roman" w:eastAsia="方正仿宋_GB2312" w:cs="Times New Roman"/>
          <w:snapToGrid w:val="0"/>
          <w:color w:val="000000"/>
          <w:spacing w:val="0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474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DC233C52-B37A-4111-9D77-644161155D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F66DE50-4286-4DBC-B68E-ADDB50A750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10BC312-3DD0-404F-8684-65FE5A3D69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8483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D7895">
                          <w:pPr>
                            <w:pStyle w:val="5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9D7895">
                    <w:pPr>
                      <w:pStyle w:val="5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767E5"/>
    <w:rsid w:val="00946ABC"/>
    <w:rsid w:val="031B4E40"/>
    <w:rsid w:val="03E56DE9"/>
    <w:rsid w:val="03E60F99"/>
    <w:rsid w:val="03E7566D"/>
    <w:rsid w:val="048A453F"/>
    <w:rsid w:val="04AE234B"/>
    <w:rsid w:val="05D45367"/>
    <w:rsid w:val="09311F34"/>
    <w:rsid w:val="0C716044"/>
    <w:rsid w:val="0F135152"/>
    <w:rsid w:val="10021B5E"/>
    <w:rsid w:val="12286704"/>
    <w:rsid w:val="12980C98"/>
    <w:rsid w:val="135B0E75"/>
    <w:rsid w:val="15700E24"/>
    <w:rsid w:val="170D692B"/>
    <w:rsid w:val="17C074F9"/>
    <w:rsid w:val="17ED4CB3"/>
    <w:rsid w:val="18F2402A"/>
    <w:rsid w:val="197E7175"/>
    <w:rsid w:val="1B532AED"/>
    <w:rsid w:val="1BCA4DEA"/>
    <w:rsid w:val="1BD23C9F"/>
    <w:rsid w:val="1F881244"/>
    <w:rsid w:val="1F99083E"/>
    <w:rsid w:val="202D7385"/>
    <w:rsid w:val="22552F34"/>
    <w:rsid w:val="227A0547"/>
    <w:rsid w:val="22FA5FD4"/>
    <w:rsid w:val="23903E85"/>
    <w:rsid w:val="243767E5"/>
    <w:rsid w:val="24CA7C09"/>
    <w:rsid w:val="25185A4F"/>
    <w:rsid w:val="25D328A4"/>
    <w:rsid w:val="27DD0E56"/>
    <w:rsid w:val="27DD18B7"/>
    <w:rsid w:val="28BA7F95"/>
    <w:rsid w:val="29600B3C"/>
    <w:rsid w:val="2BE06481"/>
    <w:rsid w:val="2D38677C"/>
    <w:rsid w:val="2E005D7A"/>
    <w:rsid w:val="30CB7696"/>
    <w:rsid w:val="33182487"/>
    <w:rsid w:val="365642DA"/>
    <w:rsid w:val="3824244E"/>
    <w:rsid w:val="399D730E"/>
    <w:rsid w:val="39BC6705"/>
    <w:rsid w:val="3B8C1387"/>
    <w:rsid w:val="3B9B46C7"/>
    <w:rsid w:val="3B9C3C56"/>
    <w:rsid w:val="3C4813BE"/>
    <w:rsid w:val="3D8A4F2F"/>
    <w:rsid w:val="3F233CB4"/>
    <w:rsid w:val="3FB53722"/>
    <w:rsid w:val="409A6309"/>
    <w:rsid w:val="41091CFF"/>
    <w:rsid w:val="41115875"/>
    <w:rsid w:val="42126BB9"/>
    <w:rsid w:val="42241641"/>
    <w:rsid w:val="42DF32D5"/>
    <w:rsid w:val="448E5784"/>
    <w:rsid w:val="44F97BB8"/>
    <w:rsid w:val="4A3862A1"/>
    <w:rsid w:val="4AF9601A"/>
    <w:rsid w:val="4CE54D31"/>
    <w:rsid w:val="4D5F2D35"/>
    <w:rsid w:val="4D87292D"/>
    <w:rsid w:val="4EBD5B85"/>
    <w:rsid w:val="55CD5707"/>
    <w:rsid w:val="5728063B"/>
    <w:rsid w:val="577F29D2"/>
    <w:rsid w:val="5C2A3F17"/>
    <w:rsid w:val="5D74000F"/>
    <w:rsid w:val="5EE0345E"/>
    <w:rsid w:val="5F335DCF"/>
    <w:rsid w:val="60107EBF"/>
    <w:rsid w:val="607A7048"/>
    <w:rsid w:val="60C12B48"/>
    <w:rsid w:val="646736AD"/>
    <w:rsid w:val="661C5952"/>
    <w:rsid w:val="683E0209"/>
    <w:rsid w:val="68D107C5"/>
    <w:rsid w:val="6B3B23FC"/>
    <w:rsid w:val="6D0F39D8"/>
    <w:rsid w:val="6D863E2A"/>
    <w:rsid w:val="6D9B7E38"/>
    <w:rsid w:val="6F0954D2"/>
    <w:rsid w:val="73A30043"/>
    <w:rsid w:val="77B716DA"/>
    <w:rsid w:val="78ED7F04"/>
    <w:rsid w:val="791A5736"/>
    <w:rsid w:val="7C2327CF"/>
    <w:rsid w:val="7C287541"/>
    <w:rsid w:val="7D6846E3"/>
    <w:rsid w:val="7EB4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000000" w:themeColor="text1"/>
      <w:sz w:val="48"/>
      <w:szCs w:val="48"/>
      <w:lang w:val="en-US" w:eastAsia="zh-CN" w:bidi="ar"/>
      <w14:textFill>
        <w14:solidFill>
          <w14:schemeClr w14:val="tx1"/>
        </w14:solidFill>
      </w14:textFill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link w:val="14"/>
    <w:qFormat/>
    <w:uiPriority w:val="0"/>
    <w:pPr>
      <w:spacing w:line="600" w:lineRule="exact"/>
      <w:contextualSpacing/>
      <w:jc w:val="center"/>
    </w:pPr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标题 字符"/>
    <w:basedOn w:val="11"/>
    <w:link w:val="8"/>
    <w:qFormat/>
    <w:uiPriority w:val="10"/>
    <w:rPr>
      <w:rFonts w:eastAsia="方正小标宋简体" w:asciiTheme="majorAscii" w:hAnsiTheme="majorAscii" w:cstheme="majorBidi"/>
      <w:spacing w:val="-11"/>
      <w:kern w:val="28"/>
      <w:sz w:val="44"/>
      <w:szCs w:val="56"/>
      <w14:ligatures w14:val="standardContextual"/>
    </w:rPr>
  </w:style>
  <w:style w:type="character" w:customStyle="1" w:styleId="15">
    <w:name w:val="标题 1 字符"/>
    <w:basedOn w:val="11"/>
    <w:link w:val="2"/>
    <w:qFormat/>
    <w:uiPriority w:val="9"/>
    <w:rPr>
      <w:rFonts w:eastAsia="方正小标宋简体" w:asciiTheme="majorAscii" w:hAnsiTheme="majorAscii" w:cstheme="majorBidi"/>
      <w:color w:val="000000" w:themeColor="text1"/>
      <w:sz w:val="44"/>
      <w:szCs w:val="48"/>
      <w14:textFill>
        <w14:solidFill>
          <w14:schemeClr w14:val="tx1"/>
        </w14:solidFill>
      </w14:textFill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3246</Words>
  <Characters>3499</Characters>
  <Lines>1</Lines>
  <Paragraphs>1</Paragraphs>
  <TotalTime>11</TotalTime>
  <ScaleCrop>false</ScaleCrop>
  <LinksUpToDate>false</LinksUpToDate>
  <CharactersWithSpaces>3553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2026-04-02T08:18:00Z</dcterms:created>
  <dc:creator>齐金杨^_^</dc:creator>
  <cp:lastModifiedBy>三三</cp:lastModifiedBy>
  <cp:lastPrinted>2026-05-27T01:29:00Z</cp:lastPrinted>
  <dcterms:modified xsi:type="dcterms:W3CDTF">2026-09-02T03:34:23Z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5CE7740039414EFC9CC28F210350744C_13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